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43" w:rsidRDefault="005B5BB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Check list for Trading cum Clearing Member (TCM)</w:t>
      </w:r>
    </w:p>
    <w:tbl>
      <w:tblPr>
        <w:tblStyle w:val="a1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8010"/>
        <w:gridCol w:w="2520"/>
      </w:tblGrid>
      <w:tr w:rsidR="00D41E43">
        <w:trPr>
          <w:trHeight w:val="377"/>
        </w:trPr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Submitted (Yes/no)</w:t>
            </w:r>
          </w:p>
        </w:tc>
      </w:tr>
      <w:tr w:rsidR="00D41E43">
        <w:trPr>
          <w:trHeight w:val="70"/>
        </w:trPr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Application Form (Form A1) 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authorized signatories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 should be affixed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70"/>
        </w:trPr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70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D41E43">
        <w:trPr>
          <w:trHeight w:val="70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from all partners authorizing the Managing Partner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Partnership firm/LLP)</w:t>
            </w: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nexure C-1 and C-1A - Net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worth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Certificate 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Net worth should be latest computed as per prescriber method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Details should be given of each item considered in the computation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 if the amount of any item involved in the computation is nil, it should be stated in the computation.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Submit relevant financial statement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C-2 Details of other Exchange and details of NISM certificate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C-3 Details of Directors/Partners/Proprietor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Annexure C-4 - </w:t>
            </w:r>
            <w:r w:rsidRPr="00C70444">
              <w:rPr>
                <w:rFonts w:ascii="Arial" w:hAnsi="Arial" w:cs="Arial"/>
                <w:sz w:val="20"/>
                <w:szCs w:val="20"/>
              </w:rPr>
              <w:t>Details</w:t>
            </w:r>
            <w:r w:rsidRPr="00C7044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of Shareholding</w:t>
            </w:r>
            <w:r w:rsidRPr="00C7044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Pattern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&amp;</w:t>
            </w:r>
            <w:r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promoter/non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promoter</w:t>
            </w:r>
            <w:r w:rsidRPr="00C7044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group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of</w:t>
            </w:r>
            <w:r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Corporates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Attach shareholding pattern of corporate shareholder who is holding more than 10%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(Only in case of Partnership firm/LLP/Corporate)  </w:t>
            </w:r>
          </w:p>
        </w:tc>
      </w:tr>
      <w:tr w:rsidR="00D41E43">
        <w:trPr>
          <w:trHeight w:val="467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User ID Application Form (duly signed by one authorized signatory) and self-attested copy of Pan card of user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206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Signatories)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Fit &amp; proper person’ undertaking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"/>
              </w:numPr>
              <w:ind w:left="34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Sheet</w:t>
            </w:r>
          </w:p>
          <w:p w:rsidR="00D41E43" w:rsidRDefault="005B5BBF">
            <w:pPr>
              <w:numPr>
                <w:ilvl w:val="0"/>
                <w:numId w:val="4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Stamped and signed by two authorize</w:t>
            </w:r>
            <w:r>
              <w:rPr>
                <w:rFonts w:ascii="Arial" w:eastAsia="Arial" w:hAnsi="Arial" w:cs="Arial"/>
                <w:sz w:val="20"/>
                <w:szCs w:val="20"/>
              </w:rPr>
              <w:t>d signatories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C.</w:t>
            </w: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6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Trading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Membership  Undertaking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partners/sole proprietor/Individual on all pages &amp; Notarized on all pages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All hand insertions /corrections signed by Authorized signatories 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6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Clearing Membership Undertaking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partners/sole proprietor/Individual on all pages &amp; Notarized on all pages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sign on last page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206"/>
        </w:trPr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D.</w:t>
            </w: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6534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449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FORM A/Additional Information form submitted to other Exchange for Single Registration Number attested by authorized signatory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449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Memorandum of Association and Article of Association</w:t>
            </w:r>
          </w:p>
          <w:p w:rsidR="00D41E43" w:rsidRDefault="005B5BB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Certificate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  Incorporation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should be attested by applicant</w:t>
            </w:r>
          </w:p>
          <w:p w:rsidR="00D41E43" w:rsidRDefault="005B5BB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 and Last page of MOA and AOA should be attested by applicant</w:t>
            </w:r>
          </w:p>
          <w:p w:rsidR="00D41E43" w:rsidRDefault="005B5BB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 the main object of MOA, ‘Stock broker’ should be 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objects of the company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D41E43">
        <w:trPr>
          <w:trHeight w:val="494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partnership deed/LLP deed attested by applicant</w:t>
            </w:r>
          </w:p>
          <w:p w:rsidR="00D41E43" w:rsidRDefault="005B5BBF">
            <w:pPr>
              <w:numPr>
                <w:ilvl w:val="0"/>
                <w:numId w:val="10"/>
              </w:numPr>
              <w:ind w:left="342" w:hanging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Registration certificate of Deed 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Partnership firm/LLP)</w:t>
            </w:r>
          </w:p>
        </w:tc>
      </w:tr>
      <w:tr w:rsidR="00D41E43">
        <w:trPr>
          <w:trHeight w:val="431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476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Address of the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all Directors/Partners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</w:t>
            </w:r>
            <w:r>
              <w:rPr>
                <w:rFonts w:ascii="Arial" w:eastAsia="Arial" w:hAnsi="Arial" w:cs="Arial"/>
                <w:sz w:val="20"/>
                <w:szCs w:val="20"/>
              </w:rPr>
              <w:t>er/ or company Secretary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Photograph of all Directors/Partners/Proprietor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Proof of Address of the all directors/Partners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Secretary. In case of submission of copy of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proof, as per PMLA Rules, applicant/member needs to detached/blackout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 number through appropriate means and also further need to provide </w:t>
            </w:r>
            <w:r>
              <w:rPr>
                <w:rFonts w:ascii="Arial" w:eastAsia="Arial" w:hAnsi="Arial" w:cs="Arial"/>
                <w:sz w:val="20"/>
                <w:szCs w:val="20"/>
              </w:rPr>
              <w:t>the consent letter to submit copy of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proof.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Education Qualification certificate of all directors/Partners  attested by CA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Certificate of all directors/Partners/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propriet</w:t>
            </w:r>
            <w:r>
              <w:rPr>
                <w:rFonts w:ascii="Arial" w:eastAsia="Arial" w:hAnsi="Arial" w:cs="Arial"/>
                <w:sz w:val="20"/>
                <w:szCs w:val="20"/>
              </w:rPr>
              <w:t>or  attested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by company</w:t>
            </w:r>
          </w:p>
          <w:p w:rsidR="00D41E43" w:rsidRDefault="005B5BBF">
            <w:pPr>
              <w:numPr>
                <w:ilvl w:val="0"/>
                <w:numId w:val="2"/>
              </w:numPr>
              <w:ind w:left="34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shareholders who are holding are more than 2%,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NISM –series IIIA certificate of compliance officer attested by authorized signatory of applicant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Associates stamp and signed by authoriz</w:t>
            </w:r>
            <w:r>
              <w:rPr>
                <w:rFonts w:ascii="Arial" w:eastAsia="Arial" w:hAnsi="Arial" w:cs="Arial"/>
                <w:sz w:val="20"/>
                <w:szCs w:val="20"/>
              </w:rPr>
              <w:t>ed signatory of applicant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Self attested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copy of Pan of authorized signatory to verify the signature in PAN with specimen signature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 years audited financial statement to be  submitted, certified by a</w:t>
            </w:r>
            <w:r>
              <w:rPr>
                <w:rFonts w:ascii="Arial" w:eastAsia="Arial" w:hAnsi="Arial" w:cs="Arial"/>
                <w:sz w:val="20"/>
                <w:szCs w:val="20"/>
              </w:rPr>
              <w:t>pplicant company(not applicable for newly formed  Co )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18"/>
              </w:tabs>
              <w:spacing w:line="259" w:lineRule="auto"/>
              <w:ind w:right="-18" w:hanging="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SEBI single registration copy attested by applicant company 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18"/>
              </w:tabs>
              <w:spacing w:line="259" w:lineRule="auto"/>
              <w:ind w:right="-18" w:hanging="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E.</w:t>
            </w: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18"/>
              </w:tabs>
              <w:spacing w:line="259" w:lineRule="auto"/>
              <w:ind w:right="-18" w:hanging="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Fees and Deposits: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numPr>
                <w:ilvl w:val="0"/>
                <w:numId w:val="12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D41E43" w:rsidRDefault="005B5BBF">
            <w:pPr>
              <w:numPr>
                <w:ilvl w:val="0"/>
                <w:numId w:val="12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D41E43" w:rsidRDefault="005B5BBF">
            <w:pPr>
              <w:numPr>
                <w:ilvl w:val="0"/>
                <w:numId w:val="12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Annual membership fees (plus applicable tax) (onetime, non-refundable) Rs.75000</w:t>
            </w:r>
          </w:p>
          <w:p w:rsidR="00D41E43" w:rsidRDefault="005B5BBF">
            <w:pPr>
              <w:tabs>
                <w:tab w:val="left" w:pos="27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Demand Draft/Pay order/ at pa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&amp; Derivatives Exchange Limited” payable at Mumbai towards membership fees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numPr>
                <w:ilvl w:val="0"/>
                <w:numId w:val="9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D41E43" w:rsidRDefault="005B5BBF">
            <w:pPr>
              <w:numPr>
                <w:ilvl w:val="0"/>
                <w:numId w:val="9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refundab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D41E43" w:rsidRDefault="005B5BBF">
            <w:pPr>
              <w:numPr>
                <w:ilvl w:val="0"/>
                <w:numId w:val="9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applicable tax) (onetime, non-refundable) Rs.25000</w:t>
            </w:r>
          </w:p>
          <w:p w:rsidR="00D41E43" w:rsidRDefault="005B5BBF">
            <w:pPr>
              <w:numPr>
                <w:ilvl w:val="0"/>
                <w:numId w:val="9"/>
              </w:num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SEBI Annual Regulatory Fees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50000</w:t>
            </w:r>
          </w:p>
          <w:p w:rsidR="00D41E43" w:rsidRDefault="005B5BBF">
            <w:pPr>
              <w:tabs>
                <w:tab w:val="left" w:pos="27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Clearing Limited” payable at Mumbai towards membership fees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Capital to NCCL:</w:t>
            </w:r>
          </w:p>
          <w:p w:rsidR="00D41E43" w:rsidRDefault="005B5BBF">
            <w:pPr>
              <w:numPr>
                <w:ilvl w:val="0"/>
                <w:numId w:val="7"/>
              </w:num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Interest Free cash security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Deposit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. 25 Lakh </w:t>
            </w:r>
          </w:p>
          <w:p w:rsidR="00D41E43" w:rsidRDefault="005B5BBF">
            <w:pPr>
              <w:numPr>
                <w:ilvl w:val="0"/>
                <w:numId w:val="7"/>
              </w:num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25 Lakh 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  <w:tcBorders>
              <w:bottom w:val="single" w:sz="4" w:space="0" w:color="000000"/>
            </w:tcBorders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bottom w:val="single" w:sz="4" w:space="0" w:color="000000"/>
            </w:tcBorders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ase Minimum Capital to NCDEX:</w:t>
            </w:r>
          </w:p>
          <w:p w:rsidR="00D41E43" w:rsidRDefault="005B5BBF">
            <w:pPr>
              <w:numPr>
                <w:ilvl w:val="0"/>
                <w:numId w:val="3"/>
              </w:numPr>
              <w:tabs>
                <w:tab w:val="left" w:pos="-720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Interest Free Cash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2.50 Lakh</w:t>
            </w:r>
          </w:p>
          <w:p w:rsidR="00D41E43" w:rsidRDefault="005B5BBF">
            <w:pPr>
              <w:numPr>
                <w:ilvl w:val="0"/>
                <w:numId w:val="3"/>
              </w:num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7.50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  <w:tcBorders>
              <w:bottom w:val="single" w:sz="4" w:space="0" w:color="000000"/>
            </w:tcBorders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bottom w:val="single" w:sz="4" w:space="0" w:color="000000"/>
            </w:tcBorders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Interest Free Security Deposit (IFSD) to NCDEX 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br/>
              <w:t>(in the form of cash only)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of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10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  <w:tcBorders>
              <w:bottom w:val="single" w:sz="4" w:space="0" w:color="000000"/>
            </w:tcBorders>
          </w:tcPr>
          <w:p w:rsidR="00D41E43" w:rsidRDefault="00D41E43">
            <w:pPr>
              <w:numPr>
                <w:ilvl w:val="0"/>
                <w:numId w:val="11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bottom w:val="single" w:sz="4" w:space="0" w:color="000000"/>
            </w:tcBorders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Minimum Liquid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Networth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50 Lakh as per circular no NCDEX/RISK-014/2018/194 dated August 07, 2018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F.</w:t>
            </w: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 Member Code Activation: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Acknowledge copy of In-principal approval letter issued after the interview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449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Provide all Bank Accounts details as per circular No. NCDEX/COMPLIANCE-016/2016/239 dated September 27, 2016</w:t>
            </w:r>
          </w:p>
          <w:p w:rsidR="00D41E43" w:rsidRDefault="005B5BBF">
            <w:pPr>
              <w:shd w:val="clear" w:color="auto" w:fill="FFFFFF"/>
              <w:tabs>
                <w:tab w:val="left" w:pos="-720"/>
              </w:tabs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Submit the undertaking to be submitted to the clearing bank for operating the bank account. Refer the below link for format </w:t>
            </w:r>
            <w:hyperlink r:id="rId6">
              <w:r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>https://nccl.co.in/clearing-settlement/clearing-banks</w:t>
              </w:r>
            </w:hyperlink>
          </w:p>
          <w:p w:rsidR="00D41E43" w:rsidRDefault="005B5BBF">
            <w:pPr>
              <w:shd w:val="clear" w:color="auto" w:fill="FFFFFF"/>
              <w:tabs>
                <w:tab w:val="left" w:pos="-720"/>
              </w:tabs>
              <w:spacing w:line="244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 the ‘Maintenance and operation of clearing account or settlement account’</w:t>
            </w:r>
          </w:p>
          <w:p w:rsidR="00D41E43" w:rsidRDefault="00D41E43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rPr>
          <w:trHeight w:val="449"/>
        </w:trPr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Nextra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D41E43" w:rsidRDefault="005B5BBF">
            <w:pPr>
              <w:numPr>
                <w:ilvl w:val="0"/>
                <w:numId w:val="13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undertaking as per the given format in circular.</w:t>
            </w:r>
          </w:p>
          <w:p w:rsidR="00D41E43" w:rsidRDefault="005B5BBF">
            <w:pPr>
              <w:numPr>
                <w:ilvl w:val="0"/>
                <w:numId w:val="13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digitally signed scan copy of undertaking through online module available on t</w:t>
            </w:r>
            <w:r>
              <w:rPr>
                <w:rFonts w:ascii="Arial" w:eastAsia="Arial" w:hAnsi="Arial" w:cs="Arial"/>
                <w:sz w:val="20"/>
                <w:szCs w:val="20"/>
              </w:rPr>
              <w:t>he Exchange website at the following path – NCDEX website &gt; Technology &gt; Forms &gt; Revised Undertaking</w:t>
            </w:r>
          </w:p>
          <w:p w:rsidR="00D41E43" w:rsidRDefault="005B5BBF">
            <w:pPr>
              <w:numPr>
                <w:ilvl w:val="0"/>
                <w:numId w:val="13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guidelines for preparing and submitting the undertaking is available in circular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Insurance attested by authorized signatory of applicant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Registration of Principle officer and designated director in FIU attested by authorized signatory of applicant</w:t>
            </w:r>
          </w:p>
        </w:tc>
        <w:tc>
          <w:tcPr>
            <w:tcW w:w="2520" w:type="dxa"/>
          </w:tcPr>
          <w:p w:rsidR="00D41E43" w:rsidRDefault="00D41E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Submission of undertaking pursuant to Standard Operating Procedure in the cases of Trading Member leading to default.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Paper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D41E43" w:rsidRDefault="005B5BBF">
            <w:pPr>
              <w:numPr>
                <w:ilvl w:val="0"/>
                <w:numId w:val="14"/>
              </w:num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D41E43" w:rsidRDefault="005B5BBF">
            <w:pPr>
              <w:numPr>
                <w:ilvl w:val="0"/>
                <w:numId w:val="14"/>
              </w:numPr>
              <w:ind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  <w:tr w:rsidR="00D41E43">
        <w:tc>
          <w:tcPr>
            <w:tcW w:w="630" w:type="dxa"/>
          </w:tcPr>
          <w:p w:rsidR="00D41E43" w:rsidRDefault="00D41E43">
            <w:pPr>
              <w:numPr>
                <w:ilvl w:val="0"/>
                <w:numId w:val="5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10" w:type="dxa"/>
          </w:tcPr>
          <w:p w:rsidR="00D41E43" w:rsidRDefault="005B5BBF">
            <w:pPr>
              <w:spacing w:before="93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Undertaking/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Be Submitted By Trading Members to access the information/statements pertaining to all bank accounts from </w:t>
            </w:r>
            <w:r>
              <w:rPr>
                <w:rFonts w:ascii="Arial" w:eastAsia="Arial" w:hAnsi="Arial" w:cs="Arial"/>
                <w:sz w:val="20"/>
                <w:szCs w:val="20"/>
              </w:rPr>
              <w:t>Banks (Refer the circular no. NCDEX/COMPLIANCE-003/2021 dated January 08, 2021)</w:t>
            </w:r>
          </w:p>
        </w:tc>
        <w:tc>
          <w:tcPr>
            <w:tcW w:w="2520" w:type="dxa"/>
          </w:tcPr>
          <w:p w:rsidR="00D41E43" w:rsidRDefault="005B5B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</w:tbl>
    <w:p w:rsidR="00D41E43" w:rsidRDefault="00D41E43">
      <w:pPr>
        <w:rPr>
          <w:rFonts w:ascii="Arial" w:eastAsia="Arial" w:hAnsi="Arial" w:cs="Arial"/>
          <w:sz w:val="20"/>
          <w:szCs w:val="20"/>
        </w:rPr>
      </w:pPr>
    </w:p>
    <w:sectPr w:rsidR="00D41E43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AF4"/>
    <w:multiLevelType w:val="multilevel"/>
    <w:tmpl w:val="C79C5E6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3847CE0"/>
    <w:multiLevelType w:val="multilevel"/>
    <w:tmpl w:val="04826D0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58C09F2"/>
    <w:multiLevelType w:val="multilevel"/>
    <w:tmpl w:val="7B107BAC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51E4BF8"/>
    <w:multiLevelType w:val="multilevel"/>
    <w:tmpl w:val="7A1E3824"/>
    <w:lvl w:ilvl="0">
      <w:start w:val="1"/>
      <w:numFmt w:val="decimal"/>
      <w:lvlText w:val="%1."/>
      <w:lvlJc w:val="left"/>
      <w:pPr>
        <w:ind w:left="4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vertAlign w:val="baseline"/>
      </w:rPr>
    </w:lvl>
  </w:abstractNum>
  <w:abstractNum w:abstractNumId="4" w15:restartNumberingAfterBreak="0">
    <w:nsid w:val="169D318F"/>
    <w:multiLevelType w:val="multilevel"/>
    <w:tmpl w:val="127439B8"/>
    <w:lvl w:ilvl="0">
      <w:start w:val="1"/>
      <w:numFmt w:val="lowerRoman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CD54D0B"/>
    <w:multiLevelType w:val="multilevel"/>
    <w:tmpl w:val="C0C28B9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4F57F07"/>
    <w:multiLevelType w:val="multilevel"/>
    <w:tmpl w:val="110685CE"/>
    <w:lvl w:ilvl="0">
      <w:start w:val="1"/>
      <w:numFmt w:val="lowerRoman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56A5928"/>
    <w:multiLevelType w:val="multilevel"/>
    <w:tmpl w:val="57303E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2E34D02"/>
    <w:multiLevelType w:val="multilevel"/>
    <w:tmpl w:val="351CE808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67D6F5D"/>
    <w:multiLevelType w:val="multilevel"/>
    <w:tmpl w:val="FEA00614"/>
    <w:lvl w:ilvl="0">
      <w:start w:val="1"/>
      <w:numFmt w:val="low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FB937F2"/>
    <w:multiLevelType w:val="multilevel"/>
    <w:tmpl w:val="03DA029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60CE1740"/>
    <w:multiLevelType w:val="multilevel"/>
    <w:tmpl w:val="2E4A207C"/>
    <w:lvl w:ilvl="0">
      <w:start w:val="1"/>
      <w:numFmt w:val="decimal"/>
      <w:lvlText w:val="%1."/>
      <w:lvlJc w:val="left"/>
      <w:pPr>
        <w:ind w:left="4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vertAlign w:val="baseline"/>
      </w:rPr>
    </w:lvl>
  </w:abstractNum>
  <w:abstractNum w:abstractNumId="12" w15:restartNumberingAfterBreak="0">
    <w:nsid w:val="67B130FC"/>
    <w:multiLevelType w:val="multilevel"/>
    <w:tmpl w:val="DCEE43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F066100"/>
    <w:multiLevelType w:val="multilevel"/>
    <w:tmpl w:val="2A044FC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9"/>
  </w:num>
  <w:num w:numId="10">
    <w:abstractNumId w:val="7"/>
  </w:num>
  <w:num w:numId="11">
    <w:abstractNumId w:val="3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43"/>
    <w:rsid w:val="005B5BBF"/>
    <w:rsid w:val="00D4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0A8B9"/>
  <w15:docId w15:val="{2353F8C9-7A99-43A9-A597-128C4F9B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after="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4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ccl.co.in/clearing-settlement/clearing-ban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1ZTSJEZ9amXRJpJ1RDoiZHcvDw==">AMUW2mXMDrO3dpRTHpBog13Bh+hks2VNepRUSSri1yS7/kOuMdMH42CXeuPsDKcI8juXL5iciQc54/D0Xib7VCuyvtxc+xcdBQj+1xotrIwE6+yxJgICfBeT0+Qvob5gHQx3tBjOaSyI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1304</Words>
  <Characters>7435</Characters>
  <Application>Microsoft Office Word</Application>
  <DocSecurity>0</DocSecurity>
  <Lines>61</Lines>
  <Paragraphs>17</Paragraphs>
  <ScaleCrop>false</ScaleCrop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Suraj Sanjay Kadam</dc:creator>
  <cp:lastModifiedBy>Suraj Sanjay Kadam</cp:lastModifiedBy>
  <cp:revision>2</cp:revision>
  <dcterms:created xsi:type="dcterms:W3CDTF">2021-10-28T06:45:00Z</dcterms:created>
  <dcterms:modified xsi:type="dcterms:W3CDTF">2021-10-28T06:45:00Z</dcterms:modified>
</cp:coreProperties>
</file>